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A9" w:rsidRPr="00D01CA9" w:rsidRDefault="00D01CA9" w:rsidP="00D01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01CA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«Мой выбор»</w:t>
      </w:r>
    </w:p>
    <w:bookmarkEnd w:id="0"/>
    <w:p w:rsid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Программа курса внеурочной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«Мой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</w:t>
      </w:r>
      <w:r w:rsidRPr="00D01CA9">
        <w:rPr>
          <w:rFonts w:ascii="Times New Roman" w:hAnsi="Times New Roman" w:cs="Times New Roman"/>
          <w:sz w:val="24"/>
          <w:szCs w:val="24"/>
        </w:rPr>
        <w:t>»  предназначена</w:t>
      </w:r>
      <w:proofErr w:type="gramEnd"/>
      <w:r w:rsidRPr="00D01CA9">
        <w:rPr>
          <w:rFonts w:ascii="Times New Roman" w:hAnsi="Times New Roman" w:cs="Times New Roman"/>
          <w:sz w:val="24"/>
          <w:szCs w:val="24"/>
        </w:rPr>
        <w:t xml:space="preserve"> для учащихся 9 классов, проявляющих интерес к изучению своих возможностей и потребностей в дальнейшем выборе профессии.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 Вопрос жизненного выбора, профессионального самоопределения выпускников был и остается одним из самых важных и сложных для образовательных учреждений, старшеклассников, их родителей.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Практическая значимость этого вопроса для всех участников образовательного процесса возрастает в связи с реализацией Концепции профильного обучения на старшей ступени общего образования. Переход к профильному обучению предполагает организацию </w:t>
      </w:r>
      <w:proofErr w:type="spellStart"/>
      <w:r w:rsidRPr="00D01CA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01CA9">
        <w:rPr>
          <w:rFonts w:ascii="Times New Roman" w:hAnsi="Times New Roman" w:cs="Times New Roman"/>
          <w:sz w:val="24"/>
          <w:szCs w:val="24"/>
        </w:rPr>
        <w:t xml:space="preserve"> подготовки, которая включает в себя систему педагогической, психологической, информационной поддержки учащихся основной школы, содействует их самоопределению по завершению основного общего образования.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CA9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D01CA9">
        <w:rPr>
          <w:rFonts w:ascii="Times New Roman" w:hAnsi="Times New Roman" w:cs="Times New Roman"/>
          <w:sz w:val="24"/>
          <w:szCs w:val="24"/>
        </w:rPr>
        <w:t xml:space="preserve"> подготовка, профильное обучение предусматривают проведение целенаправленной работы с учащимися по их профессиональному самоопределению. Причем важно, чтобы профильное обучение не ограничилось специализированной подготовкой в вузы, а позволило бы «не потерять» часть детей, которые нуждаются в большей степени в подготовке к производительному труду в промышленности, в сельском хозяйстве.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01CA9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Мой выбор</w:t>
      </w:r>
      <w:r w:rsidRPr="00D01CA9">
        <w:rPr>
          <w:rFonts w:ascii="Times New Roman" w:hAnsi="Times New Roman" w:cs="Times New Roman"/>
          <w:sz w:val="24"/>
          <w:szCs w:val="24"/>
        </w:rPr>
        <w:t>» позволяет учащимся изучить свои возможности и потребности и 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 Программа содержит учебный материал, актуальный и полезный не только для развития учебной мотивации и выбора профиля обучения, но и для повседневной жизни, расширения кругозора школьников.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 Данный курс позволяет учащимся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  Курс рассчитан на 17 часов, включает в себя теоретические и практические занятия, беседы для </w:t>
      </w:r>
      <w:proofErr w:type="spellStart"/>
      <w:proofErr w:type="gramStart"/>
      <w:r w:rsidRPr="00D01CA9">
        <w:rPr>
          <w:rFonts w:ascii="Times New Roman" w:hAnsi="Times New Roman" w:cs="Times New Roman"/>
          <w:sz w:val="24"/>
          <w:szCs w:val="24"/>
        </w:rPr>
        <w:t>учащихся.экскурсии</w:t>
      </w:r>
      <w:proofErr w:type="spellEnd"/>
      <w:proofErr w:type="gramEnd"/>
      <w:r w:rsidRPr="00D01CA9">
        <w:rPr>
          <w:rFonts w:ascii="Times New Roman" w:hAnsi="Times New Roman" w:cs="Times New Roman"/>
          <w:sz w:val="24"/>
          <w:szCs w:val="24"/>
        </w:rPr>
        <w:t>. Он представляет собой цикл бесед и практические занятия, призванные помочь им в анализе своих психологических особенностей и в профессиональном самоопределении.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    Цель курса - формирование у учащихся готовности к осознанному социальному и профессиональному самоопределению.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Цель осуществляется посредством выполнения следующих задач: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помочь учащимся раскрыть психологические особенности своей личности;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подготовить школьников к осознанному выбору профиля обучения в старшей школе и в перспективе — будущей профессии;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 профпригодности;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обучить учащихся выявлению соответствия требований выбранной профессии их способностям и возможностям;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сформировать у школьников качества творческой, активной и легко адаптирующейся личности применительно к реализации себя в будущей профессии в современных социально-экономических условиях;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обучить планированию профессиональной карьеры; показать механизм выбора профессии; определить оптимальный вариант, при котором желания и возможности максимально приближены друг к другу;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сформировать отношение старшеклассника к себе как субъекту будущей профессии;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овладеть умением анализировать профессию; изучить требования профессии к человеку;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>•</w:t>
      </w:r>
      <w:r w:rsidRPr="00D01CA9">
        <w:rPr>
          <w:rFonts w:ascii="Times New Roman" w:hAnsi="Times New Roman" w:cs="Times New Roman"/>
          <w:sz w:val="24"/>
          <w:szCs w:val="24"/>
        </w:rPr>
        <w:tab/>
        <w:t>получить опыт соотнесения требований профессии с собственными интересами и возможностями.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Мотивация обучающихся к деятельности достигается через использование следующих методов: активная лекция, поисковая беседа, самодиагностика, деловая игра, практическая работа с элементами тренинга, образовательная экскурсия, встречи с людьми разных профессий.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Программа рассчитана на освоение учащимися 9 класса в объеме 17 часов (0,5 </w:t>
      </w:r>
      <w:proofErr w:type="gramStart"/>
      <w:r w:rsidRPr="00D01CA9">
        <w:rPr>
          <w:rFonts w:ascii="Times New Roman" w:hAnsi="Times New Roman" w:cs="Times New Roman"/>
          <w:sz w:val="24"/>
          <w:szCs w:val="24"/>
        </w:rPr>
        <w:t>часа  в</w:t>
      </w:r>
      <w:proofErr w:type="gramEnd"/>
      <w:r w:rsidRPr="00D01CA9">
        <w:rPr>
          <w:rFonts w:ascii="Times New Roman" w:hAnsi="Times New Roman" w:cs="Times New Roman"/>
          <w:sz w:val="24"/>
          <w:szCs w:val="24"/>
        </w:rPr>
        <w:t xml:space="preserve"> неделю). </w:t>
      </w:r>
    </w:p>
    <w:p w:rsidR="00D01CA9" w:rsidRPr="00D01CA9" w:rsidRDefault="00D01CA9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694A" w:rsidRPr="00D01CA9" w:rsidRDefault="00D9694A" w:rsidP="00D0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94A" w:rsidRPr="00D0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A9"/>
    <w:rsid w:val="00D01CA9"/>
    <w:rsid w:val="00D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60BC"/>
  <w15:chartTrackingRefBased/>
  <w15:docId w15:val="{7A2DE790-53EC-4B86-B6C4-B0CC06BA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2022-10-05T14:42:00Z</dcterms:created>
  <dcterms:modified xsi:type="dcterms:W3CDTF">2022-10-05T14:44:00Z</dcterms:modified>
</cp:coreProperties>
</file>