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D2" w:rsidRDefault="002C54D2" w:rsidP="002910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291026">
        <w:rPr>
          <w:rFonts w:ascii="Times New Roman" w:hAnsi="Times New Roman"/>
          <w:b/>
          <w:sz w:val="24"/>
          <w:szCs w:val="24"/>
        </w:rPr>
        <w:t>к программе внеурочной деятельности «Творческая мастерская»</w:t>
      </w:r>
    </w:p>
    <w:p w:rsidR="00291026" w:rsidRDefault="00291026" w:rsidP="002C54D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4D2" w:rsidRDefault="002C54D2" w:rsidP="002C54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2C54D2" w:rsidRDefault="002C54D2" w:rsidP="002C54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Особое значение приобретает проблема творчества, когда развитие  способностей  детей, выступает своеобразной гарантией социализации личности ребенка в обществе.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2C54D2" w:rsidRDefault="002C54D2" w:rsidP="002C54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определить место, роль, значение и применение материала в окружающей жизни.</w:t>
      </w:r>
    </w:p>
    <w:p w:rsidR="002C54D2" w:rsidRDefault="002C54D2" w:rsidP="002C54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прикладного творчества обогащает занятия художественным трудом и повышает заинтересованность учащихся. Поэтому программой предусмотрены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</w:r>
    </w:p>
    <w:p w:rsidR="002C54D2" w:rsidRDefault="00291026" w:rsidP="002C54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C54D2">
        <w:rPr>
          <w:rFonts w:ascii="Times New Roman" w:hAnsi="Times New Roman"/>
          <w:sz w:val="24"/>
          <w:szCs w:val="24"/>
        </w:rPr>
        <w:t>Творческая  мастерская</w:t>
      </w:r>
      <w:proofErr w:type="gramEnd"/>
      <w:r w:rsidR="002C54D2">
        <w:rPr>
          <w:rFonts w:ascii="Times New Roman" w:hAnsi="Times New Roman"/>
          <w:sz w:val="24"/>
          <w:szCs w:val="24"/>
        </w:rPr>
        <w:t>»  ориентирует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обучающимся.</w:t>
      </w:r>
    </w:p>
    <w:p w:rsidR="002C54D2" w:rsidRDefault="002C54D2" w:rsidP="002C54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 программы: </w:t>
      </w:r>
      <w:r>
        <w:rPr>
          <w:rFonts w:ascii="Times New Roman" w:hAnsi="Times New Roman"/>
          <w:sz w:val="24"/>
          <w:szCs w:val="24"/>
        </w:rPr>
        <w:t>гармоничное развитие учащихся средствами  художественного творчества.</w:t>
      </w:r>
    </w:p>
    <w:p w:rsidR="002C54D2" w:rsidRDefault="002C54D2" w:rsidP="002C54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C54D2" w:rsidRDefault="002C54D2" w:rsidP="004450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2C54D2" w:rsidRDefault="002C54D2" w:rsidP="004450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знаний о роли трудовой деятельности человека  в преобразовании окружающего мира, первоначальных представлений о мире профессий;</w:t>
      </w:r>
    </w:p>
    <w:p w:rsidR="002C54D2" w:rsidRDefault="002C54D2" w:rsidP="004450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овладение  </w:t>
      </w:r>
      <w:r>
        <w:rPr>
          <w:rFonts w:ascii="Times New Roman" w:hAnsi="Times New Roman"/>
          <w:sz w:val="24"/>
          <w:szCs w:val="24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2C54D2" w:rsidRDefault="002C54D2" w:rsidP="004450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Развитие эмоциональной сферы ребенка, чувства прекрасного, творческих способностей, формирование коммуникативной и общекультурной компетенций; приобщение к   многонациональной культуре России и Краснодарского края.</w:t>
      </w:r>
    </w:p>
    <w:p w:rsidR="00E72A0F" w:rsidRPr="00445067" w:rsidRDefault="002C54D2" w:rsidP="00445067">
      <w:pPr>
        <w:pStyle w:val="a3"/>
        <w:ind w:firstLine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</w:t>
      </w:r>
    </w:p>
    <w:sectPr w:rsidR="00E72A0F" w:rsidRPr="00445067" w:rsidSect="00E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B75"/>
    <w:multiLevelType w:val="hybridMultilevel"/>
    <w:tmpl w:val="BEB495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3268"/>
    <w:multiLevelType w:val="hybridMultilevel"/>
    <w:tmpl w:val="EE6E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09CC"/>
    <w:multiLevelType w:val="hybridMultilevel"/>
    <w:tmpl w:val="648E292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4D2"/>
    <w:rsid w:val="00291026"/>
    <w:rsid w:val="002C54D2"/>
    <w:rsid w:val="00445067"/>
    <w:rsid w:val="00BF4553"/>
    <w:rsid w:val="00E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20B5"/>
  <w15:docId w15:val="{FA601DE2-50F9-4F51-BD38-3BEC58C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2022-10-05T11:46:00Z</dcterms:created>
  <dcterms:modified xsi:type="dcterms:W3CDTF">2022-10-05T14:26:00Z</dcterms:modified>
</cp:coreProperties>
</file>